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4C37" w14:textId="4FFBCA03" w:rsidR="00C119B4" w:rsidRPr="00D175ED" w:rsidRDefault="0097055B" w:rsidP="009705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5ED">
        <w:rPr>
          <w:rFonts w:ascii="Times New Roman" w:hAnsi="Times New Roman" w:cs="Times New Roman"/>
          <w:b/>
          <w:bCs/>
          <w:sz w:val="24"/>
          <w:szCs w:val="24"/>
        </w:rPr>
        <w:t>SIA „Preiļu slimnīca” informācija par paziņotajām dalībnieku sapulcēm 202</w:t>
      </w:r>
      <w:r w:rsidR="00670C40" w:rsidRPr="00D175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175ED">
        <w:rPr>
          <w:rFonts w:ascii="Times New Roman" w:hAnsi="Times New Roman" w:cs="Times New Roman"/>
          <w:b/>
          <w:bCs/>
          <w:sz w:val="24"/>
          <w:szCs w:val="24"/>
        </w:rPr>
        <w:t>.gadā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7716"/>
      </w:tblGrid>
      <w:tr w:rsidR="0097055B" w:rsidRPr="00D175ED" w14:paraId="6AE02212" w14:textId="77777777" w:rsidTr="003B54FD">
        <w:tc>
          <w:tcPr>
            <w:tcW w:w="1555" w:type="dxa"/>
          </w:tcPr>
          <w:p w14:paraId="32739D6B" w14:textId="77777777" w:rsidR="0097055B" w:rsidRPr="00D175ED" w:rsidRDefault="0097055B" w:rsidP="00970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Paziņotās/ notikušās dalībnieku sapulces datums </w:t>
            </w:r>
            <w:r w:rsidR="00400C0B" w:rsidRPr="00D17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17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rotokola Nr.</w:t>
            </w:r>
          </w:p>
        </w:tc>
        <w:tc>
          <w:tcPr>
            <w:tcW w:w="4677" w:type="dxa"/>
          </w:tcPr>
          <w:p w14:paraId="186AD7A2" w14:textId="77777777" w:rsidR="0097055B" w:rsidRPr="00D175ED" w:rsidRDefault="0097055B" w:rsidP="00970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kārtība</w:t>
            </w:r>
          </w:p>
        </w:tc>
        <w:tc>
          <w:tcPr>
            <w:tcW w:w="7716" w:type="dxa"/>
          </w:tcPr>
          <w:p w14:paraId="55DF1973" w14:textId="77777777" w:rsidR="0097055B" w:rsidRPr="00D175ED" w:rsidRDefault="0097055B" w:rsidP="00970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Dalībnieku lēmums</w:t>
            </w:r>
          </w:p>
        </w:tc>
      </w:tr>
      <w:tr w:rsidR="0097055B" w:rsidRPr="00D175ED" w14:paraId="4609A5F2" w14:textId="77777777" w:rsidTr="00D175ED">
        <w:trPr>
          <w:trHeight w:val="1838"/>
        </w:trPr>
        <w:tc>
          <w:tcPr>
            <w:tcW w:w="1555" w:type="dxa"/>
          </w:tcPr>
          <w:p w14:paraId="33880FD1" w14:textId="1F7BC2B2" w:rsidR="0097055B" w:rsidRPr="00D175ED" w:rsidRDefault="00670C40" w:rsidP="0097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125D" w:rsidRPr="00D175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17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25D" w:rsidRPr="00D175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17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D38166" w14:textId="28AE7E97" w:rsidR="0051125D" w:rsidRPr="00D175ED" w:rsidRDefault="0051125D" w:rsidP="0097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ED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F96FCB" w:rsidRPr="00D175ED">
              <w:rPr>
                <w:rFonts w:ascii="Times New Roman" w:hAnsi="Times New Roman" w:cs="Times New Roman"/>
                <w:sz w:val="24"/>
                <w:szCs w:val="24"/>
              </w:rPr>
              <w:t>1.5/202</w:t>
            </w:r>
            <w:r w:rsidR="00670C40" w:rsidRPr="00D17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FCB" w:rsidRPr="00D175E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677" w:type="dxa"/>
          </w:tcPr>
          <w:p w14:paraId="54B839D0" w14:textId="77777777" w:rsidR="00D175ED" w:rsidRPr="00D175ED" w:rsidRDefault="00D175ED" w:rsidP="00D175ED">
            <w:pPr>
              <w:pStyle w:val="Sarakstarindkopa"/>
              <w:numPr>
                <w:ilvl w:val="0"/>
                <w:numId w:val="18"/>
              </w:numPr>
              <w:jc w:val="both"/>
              <w:rPr>
                <w:rFonts w:eastAsia="Arial Unicode MS"/>
                <w:lang w:val="lv-LV"/>
              </w:rPr>
            </w:pPr>
            <w:r w:rsidRPr="00D175ED">
              <w:rPr>
                <w:rFonts w:eastAsia="Arial Unicode MS"/>
                <w:lang w:val="lv-LV"/>
              </w:rPr>
              <w:t>Par līguma slēgšanu ar Centrālo finanšu un līgumu aģentūru;</w:t>
            </w:r>
          </w:p>
          <w:p w14:paraId="3A8EC6FD" w14:textId="77777777" w:rsidR="00D175ED" w:rsidRPr="00D175ED" w:rsidRDefault="00D175ED" w:rsidP="00D175ED">
            <w:pPr>
              <w:pStyle w:val="Sarakstarindkopa"/>
              <w:numPr>
                <w:ilvl w:val="0"/>
                <w:numId w:val="18"/>
              </w:numPr>
              <w:jc w:val="both"/>
              <w:rPr>
                <w:rFonts w:eastAsia="Arial Unicode MS"/>
                <w:lang w:val="lv-LV"/>
              </w:rPr>
            </w:pPr>
            <w:r w:rsidRPr="00D175ED">
              <w:rPr>
                <w:rFonts w:eastAsia="Arial Unicode MS"/>
                <w:lang w:val="lv-LV"/>
              </w:rPr>
              <w:t xml:space="preserve">Valdes informācija  par SIA “Preiļu slimnīca” vidēja termiņa darbības stratēģijas 2025-2027 gadam izstrādes gaitu.  </w:t>
            </w:r>
          </w:p>
          <w:p w14:paraId="1E17C993" w14:textId="77ABC1BC" w:rsidR="0097055B" w:rsidRPr="00D175ED" w:rsidRDefault="0097055B" w:rsidP="00670C40">
            <w:pPr>
              <w:pStyle w:val="Sarakstarindkopa"/>
              <w:ind w:left="321"/>
              <w:jc w:val="both"/>
              <w:rPr>
                <w:rFonts w:eastAsia="Arial Unicode MS"/>
                <w:lang w:val="lv-LV"/>
              </w:rPr>
            </w:pPr>
          </w:p>
        </w:tc>
        <w:tc>
          <w:tcPr>
            <w:tcW w:w="7716" w:type="dxa"/>
          </w:tcPr>
          <w:p w14:paraId="74DFA3DF" w14:textId="57F9A754" w:rsidR="00D175ED" w:rsidRPr="00D175ED" w:rsidRDefault="00D175ED" w:rsidP="00D175ED">
            <w:pPr>
              <w:numPr>
                <w:ilvl w:val="0"/>
                <w:numId w:val="19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175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Dot piekrišanu slēgt Līgumu ar Centrālo finanšu un līgumu aģentūru, reģ.nr. 90000812928, par Eiropas Savienības fonda projekta īstenošanu Nr. 4.1.1.1/2/24/I/011, projekta kopējie attiecināmie izdevumi 511 074.00 EUR (pieci simti vienpadsmit tūkstoši septiņdesmit četri eiro un 0 centi), saskaņā ar Līguma projektu (3.pielikums).</w:t>
            </w:r>
          </w:p>
          <w:p w14:paraId="5A7A13AB" w14:textId="77777777" w:rsidR="00D175ED" w:rsidRPr="00D175ED" w:rsidRDefault="00D175ED" w:rsidP="00D175ED">
            <w:pPr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75ED">
              <w:rPr>
                <w:rFonts w:ascii="Times New Roman" w:hAnsi="Times New Roman" w:cs="Times New Roman"/>
                <w:sz w:val="24"/>
                <w:szCs w:val="24"/>
              </w:rPr>
              <w:t>Pieņemt zināšanai valdes sniegto informāciju.</w:t>
            </w:r>
          </w:p>
          <w:p w14:paraId="119CC3A1" w14:textId="429E8B36" w:rsidR="00F96FCB" w:rsidRPr="00D175ED" w:rsidRDefault="00F96FCB" w:rsidP="00066595">
            <w:pPr>
              <w:suppressAutoHyphens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B7C8E" w:rsidRPr="00D175ED" w14:paraId="7C75673F" w14:textId="77777777" w:rsidTr="00D175ED">
        <w:trPr>
          <w:trHeight w:val="1838"/>
        </w:trPr>
        <w:tc>
          <w:tcPr>
            <w:tcW w:w="1555" w:type="dxa"/>
          </w:tcPr>
          <w:p w14:paraId="3D1F47C0" w14:textId="77777777" w:rsidR="000B7C8E" w:rsidRDefault="000B7C8E" w:rsidP="0097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14:paraId="3FF43BC2" w14:textId="34459065" w:rsidR="000B7C8E" w:rsidRPr="00D175ED" w:rsidRDefault="000B7C8E" w:rsidP="0097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8E">
              <w:rPr>
                <w:rFonts w:ascii="Times New Roman" w:hAnsi="Times New Roman" w:cs="Times New Roman"/>
                <w:sz w:val="24"/>
                <w:szCs w:val="24"/>
              </w:rPr>
              <w:t>Nr.1.5/2025/2</w:t>
            </w:r>
          </w:p>
        </w:tc>
        <w:tc>
          <w:tcPr>
            <w:tcW w:w="4677" w:type="dxa"/>
          </w:tcPr>
          <w:p w14:paraId="489AE005" w14:textId="77777777" w:rsidR="000B7C8E" w:rsidRDefault="000B7C8E" w:rsidP="000B7C8E">
            <w:pPr>
              <w:pStyle w:val="Sarakstarindkopa"/>
              <w:numPr>
                <w:ilvl w:val="0"/>
                <w:numId w:val="21"/>
              </w:numPr>
              <w:jc w:val="both"/>
              <w:rPr>
                <w:lang w:val="lv-LV"/>
              </w:rPr>
            </w:pPr>
            <w:bookmarkStart w:id="0" w:name="_Hlk59365140"/>
            <w:r>
              <w:rPr>
                <w:lang w:val="lv-LV"/>
              </w:rPr>
              <w:t>Ziņojums par SIA “Preiļu slimnīca” vidēja termiņa darbības stratēģijas 2022.-2024.gadam izpildi;</w:t>
            </w:r>
          </w:p>
          <w:p w14:paraId="7890E8CB" w14:textId="77777777" w:rsidR="000B7C8E" w:rsidRDefault="000B7C8E" w:rsidP="000B7C8E">
            <w:pPr>
              <w:pStyle w:val="Sarakstarindkopa"/>
              <w:numPr>
                <w:ilvl w:val="0"/>
                <w:numId w:val="21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Par SIA “Preiļu slimnīca” vidēja termiņa darbības stratēģijas 2025.-2027.gadam apstiprināšanu;</w:t>
            </w:r>
          </w:p>
          <w:p w14:paraId="17A556AC" w14:textId="63448DCC" w:rsidR="000B7C8E" w:rsidRPr="000B7C8E" w:rsidRDefault="000B7C8E" w:rsidP="000B7C8E">
            <w:pPr>
              <w:pStyle w:val="Sarakstarindkopa"/>
              <w:numPr>
                <w:ilvl w:val="0"/>
                <w:numId w:val="21"/>
              </w:numPr>
              <w:rPr>
                <w:lang w:val="lv-LV"/>
              </w:rPr>
            </w:pPr>
            <w:r>
              <w:rPr>
                <w:lang w:val="lv-LV"/>
              </w:rPr>
              <w:t>Valdes informācija par SIA “Preiļu slimnīca” grāmatvedības politikas dokumentos iekļauto amortizācijas normu izvēli un pamatojumu.</w:t>
            </w:r>
            <w:bookmarkEnd w:id="0"/>
          </w:p>
        </w:tc>
        <w:tc>
          <w:tcPr>
            <w:tcW w:w="7716" w:type="dxa"/>
          </w:tcPr>
          <w:p w14:paraId="1FB60490" w14:textId="77777777" w:rsidR="000B7C8E" w:rsidRPr="000B7C8E" w:rsidRDefault="000B7C8E" w:rsidP="000B7C8E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8E">
              <w:rPr>
                <w:rFonts w:ascii="Times New Roman" w:hAnsi="Times New Roman" w:cs="Times New Roman"/>
                <w:sz w:val="24"/>
                <w:szCs w:val="24"/>
              </w:rPr>
              <w:t>Pieņemt zināšanai valdes sniegto informāciju.</w:t>
            </w:r>
          </w:p>
          <w:p w14:paraId="7181D7F5" w14:textId="77777777" w:rsidR="000B7C8E" w:rsidRPr="000B7C8E" w:rsidRDefault="000B7C8E" w:rsidP="000B7C8E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8E">
              <w:rPr>
                <w:rFonts w:ascii="Times New Roman" w:hAnsi="Times New Roman" w:cs="Times New Roman"/>
                <w:sz w:val="24"/>
                <w:szCs w:val="24"/>
              </w:rPr>
              <w:t xml:space="preserve">Apstiprināt SIA “Preiļu slimnīca” izstrādāto vidēja termiņa darbības stratēģiju 2025.-2027.gadam, ar izmaiņām investīciju plānā (3.pielikums). </w:t>
            </w:r>
          </w:p>
          <w:p w14:paraId="33AFEE4A" w14:textId="2A068AEC" w:rsidR="000B7C8E" w:rsidRPr="000B7C8E" w:rsidRDefault="000B7C8E" w:rsidP="000B7C8E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8E">
              <w:rPr>
                <w:rFonts w:ascii="Times New Roman" w:hAnsi="Times New Roman" w:cs="Times New Roman"/>
                <w:sz w:val="24"/>
                <w:szCs w:val="24"/>
              </w:rPr>
              <w:t xml:space="preserve">Pieņemt zināšanai valdes sniegto informāciju. SIA “CLP” iesniedz savu piedāvājumu amortizācijas normām. </w:t>
            </w:r>
          </w:p>
          <w:p w14:paraId="67788CDA" w14:textId="77777777" w:rsidR="000B7C8E" w:rsidRPr="000B7C8E" w:rsidRDefault="000B7C8E" w:rsidP="000B7C8E">
            <w:pPr>
              <w:suppressAutoHyphens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3CFACC1E" w14:textId="77777777" w:rsidR="000B7C8E" w:rsidRPr="000B7C8E" w:rsidRDefault="000B7C8E" w:rsidP="000B7C8E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810DD" w:rsidRPr="00D175ED" w14:paraId="16E40D2B" w14:textId="77777777" w:rsidTr="00D175ED">
        <w:trPr>
          <w:trHeight w:val="1838"/>
        </w:trPr>
        <w:tc>
          <w:tcPr>
            <w:tcW w:w="1555" w:type="dxa"/>
          </w:tcPr>
          <w:p w14:paraId="25ED69A5" w14:textId="77777777" w:rsidR="001810DD" w:rsidRDefault="001810DD" w:rsidP="0097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14:paraId="3D060C86" w14:textId="7E41ECAE" w:rsidR="001810DD" w:rsidRDefault="001810DD" w:rsidP="0097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D">
              <w:rPr>
                <w:rFonts w:ascii="Times New Roman" w:hAnsi="Times New Roman" w:cs="Times New Roman"/>
                <w:sz w:val="24"/>
                <w:szCs w:val="24"/>
              </w:rPr>
              <w:t>Nr.1.5/2025/3</w:t>
            </w:r>
          </w:p>
        </w:tc>
        <w:tc>
          <w:tcPr>
            <w:tcW w:w="4677" w:type="dxa"/>
          </w:tcPr>
          <w:p w14:paraId="09E6A45C" w14:textId="77777777" w:rsidR="001810DD" w:rsidRPr="001810DD" w:rsidRDefault="001810DD" w:rsidP="001810DD">
            <w:pPr>
              <w:pStyle w:val="Sarakstarindkopa"/>
              <w:numPr>
                <w:ilvl w:val="0"/>
                <w:numId w:val="25"/>
              </w:numPr>
              <w:jc w:val="both"/>
            </w:pPr>
            <w:r w:rsidRPr="001810DD">
              <w:t>Par SIA “</w:t>
            </w:r>
            <w:proofErr w:type="spellStart"/>
            <w:r w:rsidRPr="001810DD">
              <w:t>Preiļu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slimnīca</w:t>
            </w:r>
            <w:proofErr w:type="spellEnd"/>
            <w:r w:rsidRPr="001810DD">
              <w:t xml:space="preserve">” 2024.gada </w:t>
            </w:r>
            <w:proofErr w:type="spellStart"/>
            <w:r w:rsidRPr="001810DD">
              <w:t>pārskata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apstiprināšanu</w:t>
            </w:r>
            <w:proofErr w:type="spellEnd"/>
            <w:r w:rsidRPr="001810DD">
              <w:t xml:space="preserve"> un </w:t>
            </w:r>
            <w:proofErr w:type="spellStart"/>
            <w:r w:rsidRPr="001810DD">
              <w:t>neatkarīgu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revidentu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ziņojumu</w:t>
            </w:r>
            <w:proofErr w:type="spellEnd"/>
            <w:r w:rsidRPr="001810DD">
              <w:t>;</w:t>
            </w:r>
          </w:p>
          <w:p w14:paraId="703C2161" w14:textId="77777777" w:rsidR="001810DD" w:rsidRPr="001810DD" w:rsidRDefault="001810DD" w:rsidP="001810DD">
            <w:pPr>
              <w:pStyle w:val="Sarakstarindkopa"/>
              <w:numPr>
                <w:ilvl w:val="0"/>
                <w:numId w:val="25"/>
              </w:numPr>
              <w:jc w:val="both"/>
            </w:pPr>
            <w:r w:rsidRPr="001810DD">
              <w:t>Par SIA “</w:t>
            </w:r>
            <w:proofErr w:type="spellStart"/>
            <w:r w:rsidRPr="001810DD">
              <w:t>Preiļu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slimnīca</w:t>
            </w:r>
            <w:proofErr w:type="spellEnd"/>
            <w:r w:rsidRPr="001810DD">
              <w:t xml:space="preserve">” 2024. </w:t>
            </w:r>
            <w:proofErr w:type="spellStart"/>
            <w:r w:rsidRPr="001810DD">
              <w:t>pārskata</w:t>
            </w:r>
            <w:proofErr w:type="spellEnd"/>
            <w:r w:rsidRPr="001810DD">
              <w:t xml:space="preserve"> gada </w:t>
            </w:r>
            <w:proofErr w:type="spellStart"/>
            <w:r w:rsidRPr="001810DD">
              <w:t>peļņas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izlietošanu</w:t>
            </w:r>
            <w:proofErr w:type="spellEnd"/>
            <w:r w:rsidRPr="001810DD">
              <w:t>;</w:t>
            </w:r>
          </w:p>
          <w:p w14:paraId="4DD97CC6" w14:textId="77777777" w:rsidR="001810DD" w:rsidRPr="001810DD" w:rsidRDefault="001810DD" w:rsidP="001810DD">
            <w:pPr>
              <w:pStyle w:val="Sarakstarindkopa"/>
              <w:numPr>
                <w:ilvl w:val="0"/>
                <w:numId w:val="25"/>
              </w:numPr>
              <w:jc w:val="both"/>
            </w:pPr>
            <w:r w:rsidRPr="001810DD">
              <w:lastRenderedPageBreak/>
              <w:t>Par SIA “</w:t>
            </w:r>
            <w:proofErr w:type="spellStart"/>
            <w:r w:rsidRPr="001810DD">
              <w:t>Preiļu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slimnīca</w:t>
            </w:r>
            <w:proofErr w:type="spellEnd"/>
            <w:r w:rsidRPr="001810DD">
              <w:t xml:space="preserve">” </w:t>
            </w:r>
            <w:proofErr w:type="spellStart"/>
            <w:r w:rsidRPr="001810DD">
              <w:t>revidenta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ievēlēšanu</w:t>
            </w:r>
            <w:proofErr w:type="spellEnd"/>
            <w:r w:rsidRPr="001810DD">
              <w:t xml:space="preserve"> 2025.gadam un </w:t>
            </w:r>
            <w:proofErr w:type="spellStart"/>
            <w:r w:rsidRPr="001810DD">
              <w:t>atlīdzības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apmēru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revidentam</w:t>
            </w:r>
            <w:proofErr w:type="spellEnd"/>
            <w:r w:rsidRPr="001810DD">
              <w:t>;</w:t>
            </w:r>
          </w:p>
          <w:p w14:paraId="2C1B36BD" w14:textId="2C797578" w:rsidR="001810DD" w:rsidRPr="001810DD" w:rsidRDefault="001810DD" w:rsidP="001810DD">
            <w:pPr>
              <w:pStyle w:val="Sarakstarindkopa"/>
              <w:numPr>
                <w:ilvl w:val="0"/>
                <w:numId w:val="25"/>
              </w:numPr>
              <w:jc w:val="both"/>
            </w:pPr>
            <w:r w:rsidRPr="001810DD">
              <w:t>Par SIA “</w:t>
            </w:r>
            <w:proofErr w:type="spellStart"/>
            <w:r w:rsidRPr="001810DD">
              <w:t>Preiļu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slimnīca</w:t>
            </w:r>
            <w:proofErr w:type="spellEnd"/>
            <w:r w:rsidRPr="001810DD">
              <w:t xml:space="preserve">” </w:t>
            </w:r>
            <w:proofErr w:type="spellStart"/>
            <w:r w:rsidRPr="001810DD">
              <w:t>valdes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prēmēšanu</w:t>
            </w:r>
            <w:proofErr w:type="spellEnd"/>
            <w:r w:rsidRPr="001810DD">
              <w:t>.</w:t>
            </w:r>
          </w:p>
        </w:tc>
        <w:tc>
          <w:tcPr>
            <w:tcW w:w="7716" w:type="dxa"/>
          </w:tcPr>
          <w:p w14:paraId="78FF52D2" w14:textId="77777777" w:rsidR="001810DD" w:rsidRDefault="001810DD" w:rsidP="001810DD">
            <w:pPr>
              <w:pStyle w:val="Sarakstarindkopa"/>
              <w:numPr>
                <w:ilvl w:val="0"/>
                <w:numId w:val="27"/>
              </w:numPr>
              <w:jc w:val="both"/>
              <w:rPr>
                <w:shd w:val="clear" w:color="auto" w:fill="FFFFFF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Apstiprināt</w:t>
            </w:r>
            <w:r>
              <w:rPr>
                <w:lang w:val="lv-LV"/>
              </w:rPr>
              <w:t xml:space="preserve"> SIA “Preiļu slimnīca” 2024.gada pārskatu un pieņemt zināšanai neatkarīgu revidentu ziņojumu (3.pielikums).</w:t>
            </w:r>
          </w:p>
          <w:p w14:paraId="477DFD95" w14:textId="77777777" w:rsidR="001810DD" w:rsidRDefault="001810DD" w:rsidP="001810DD">
            <w:pPr>
              <w:pStyle w:val="Sarakstarindkopa"/>
              <w:numPr>
                <w:ilvl w:val="0"/>
                <w:numId w:val="27"/>
              </w:numPr>
              <w:jc w:val="both"/>
              <w:rPr>
                <w:shd w:val="clear" w:color="auto" w:fill="FFFFFF"/>
                <w:lang w:val="lv-LV"/>
              </w:rPr>
            </w:pPr>
            <w:r>
              <w:rPr>
                <w:lang w:val="lv-LV"/>
              </w:rPr>
              <w:t xml:space="preserve">SIA “Preiļu slimnīca” 2024. pārskata gada peļņu EUR 97 490,00 (deviņdesmit septiņi tūkstoši četri simti deviņdesmit </w:t>
            </w:r>
            <w:proofErr w:type="spellStart"/>
            <w:r>
              <w:rPr>
                <w:lang w:val="lv-LV"/>
              </w:rPr>
              <w:t>euro</w:t>
            </w:r>
            <w:proofErr w:type="spellEnd"/>
            <w:r>
              <w:rPr>
                <w:lang w:val="lv-LV"/>
              </w:rPr>
              <w:t xml:space="preserve">, 00 centi) atstāt uzņēmuma attīstībai un izlietot SIA “Preiļu slimnīca” vidēja </w:t>
            </w:r>
            <w:r>
              <w:rPr>
                <w:lang w:val="lv-LV"/>
              </w:rPr>
              <w:lastRenderedPageBreak/>
              <w:t>termiņa darbības stratēģija 2025.-2027.gadam investīciju plānā paredzētajiem mērķiem.</w:t>
            </w:r>
          </w:p>
          <w:p w14:paraId="26E358D9" w14:textId="77777777" w:rsidR="001810DD" w:rsidRPr="001810DD" w:rsidRDefault="001810DD" w:rsidP="001810DD">
            <w:pPr>
              <w:pStyle w:val="Sarakstarindkopa"/>
              <w:numPr>
                <w:ilvl w:val="0"/>
                <w:numId w:val="27"/>
              </w:numPr>
            </w:pPr>
            <w:r w:rsidRPr="001810DD">
              <w:t>Par SIA “</w:t>
            </w:r>
            <w:proofErr w:type="spellStart"/>
            <w:r w:rsidRPr="001810DD">
              <w:t>Preiļu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slimnīca</w:t>
            </w:r>
            <w:proofErr w:type="spellEnd"/>
            <w:r w:rsidRPr="001810DD">
              <w:t xml:space="preserve">” </w:t>
            </w:r>
            <w:proofErr w:type="spellStart"/>
            <w:r w:rsidRPr="001810DD">
              <w:t>revidentu</w:t>
            </w:r>
            <w:proofErr w:type="spellEnd"/>
            <w:r w:rsidRPr="001810DD">
              <w:t xml:space="preserve"> 2025.gadam </w:t>
            </w:r>
            <w:proofErr w:type="spellStart"/>
            <w:r w:rsidRPr="001810DD">
              <w:t>ievēlēt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Māri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Bierni</w:t>
            </w:r>
            <w:proofErr w:type="spellEnd"/>
            <w:r w:rsidRPr="001810DD">
              <w:t xml:space="preserve">, SIA "SANDRA DZERELE UN PARTNERIS", reģ.Nr.40003476595, un </w:t>
            </w:r>
            <w:proofErr w:type="spellStart"/>
            <w:r w:rsidRPr="001810DD">
              <w:t>noteikt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atlīdzības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apmēru</w:t>
            </w:r>
            <w:proofErr w:type="spellEnd"/>
            <w:r w:rsidRPr="001810DD">
              <w:t xml:space="preserve"> EUR 3000,00 + PVN, par 2025.gada </w:t>
            </w:r>
            <w:proofErr w:type="spellStart"/>
            <w:r w:rsidRPr="001810DD">
              <w:t>finanšu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pārskata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revīzijas</w:t>
            </w:r>
            <w:proofErr w:type="spellEnd"/>
            <w:r w:rsidRPr="001810DD">
              <w:t xml:space="preserve"> </w:t>
            </w:r>
            <w:proofErr w:type="spellStart"/>
            <w:r w:rsidRPr="001810DD">
              <w:t>izdevumiem</w:t>
            </w:r>
            <w:proofErr w:type="spellEnd"/>
            <w:r w:rsidRPr="001810DD">
              <w:t>.</w:t>
            </w:r>
          </w:p>
          <w:p w14:paraId="2B0FC422" w14:textId="6CBCECDC" w:rsidR="001810DD" w:rsidRPr="001810DD" w:rsidRDefault="001810DD" w:rsidP="001810DD">
            <w:pPr>
              <w:pStyle w:val="Sarakstarindkopa"/>
              <w:numPr>
                <w:ilvl w:val="0"/>
                <w:numId w:val="27"/>
              </w:numPr>
              <w:jc w:val="both"/>
            </w:pPr>
            <w:proofErr w:type="spellStart"/>
            <w:r>
              <w:t>Pamatojoties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SIA “</w:t>
            </w:r>
            <w:proofErr w:type="spellStart"/>
            <w:r>
              <w:t>Preiļu</w:t>
            </w:r>
            <w:proofErr w:type="spellEnd"/>
            <w:r>
              <w:t xml:space="preserve"> </w:t>
            </w:r>
            <w:proofErr w:type="spellStart"/>
            <w:r>
              <w:t>slimnīca</w:t>
            </w:r>
            <w:proofErr w:type="spellEnd"/>
            <w:r>
              <w:t xml:space="preserve">” 2024.gada </w:t>
            </w:r>
            <w:proofErr w:type="spellStart"/>
            <w:r>
              <w:t>darbības</w:t>
            </w:r>
            <w:proofErr w:type="spellEnd"/>
            <w:r>
              <w:t xml:space="preserve"> </w:t>
            </w:r>
            <w:proofErr w:type="spellStart"/>
            <w:r>
              <w:t>rezultātiem</w:t>
            </w:r>
            <w:proofErr w:type="spellEnd"/>
            <w:r>
              <w:t xml:space="preserve">, </w:t>
            </w:r>
            <w:proofErr w:type="spellStart"/>
            <w:r>
              <w:t>izmaksāt</w:t>
            </w:r>
            <w:proofErr w:type="spellEnd"/>
            <w:r>
              <w:t xml:space="preserve"> </w:t>
            </w:r>
            <w:proofErr w:type="spellStart"/>
            <w:r>
              <w:t>valdes</w:t>
            </w:r>
            <w:proofErr w:type="spellEnd"/>
            <w:r>
              <w:t xml:space="preserve"> </w:t>
            </w:r>
            <w:proofErr w:type="spellStart"/>
            <w:r>
              <w:t>priekšsēdētājai</w:t>
            </w:r>
            <w:proofErr w:type="spellEnd"/>
            <w:r>
              <w:t xml:space="preserve"> </w:t>
            </w:r>
            <w:proofErr w:type="spellStart"/>
            <w:r>
              <w:t>Skaidrītei</w:t>
            </w:r>
            <w:proofErr w:type="spellEnd"/>
            <w:r>
              <w:t xml:space="preserve"> </w:t>
            </w:r>
            <w:proofErr w:type="spellStart"/>
            <w:r>
              <w:t>Žukovai</w:t>
            </w:r>
            <w:proofErr w:type="spellEnd"/>
            <w:r>
              <w:t xml:space="preserve"> </w:t>
            </w:r>
            <w:proofErr w:type="spellStart"/>
            <w:r>
              <w:t>prēmiju</w:t>
            </w:r>
            <w:proofErr w:type="spellEnd"/>
            <w:r>
              <w:t xml:space="preserve"> </w:t>
            </w:r>
            <w:proofErr w:type="spellStart"/>
            <w:r>
              <w:t>divu</w:t>
            </w:r>
            <w:proofErr w:type="spellEnd"/>
            <w:r>
              <w:t xml:space="preserve"> </w:t>
            </w:r>
            <w:proofErr w:type="spellStart"/>
            <w:r>
              <w:t>mēneša</w:t>
            </w:r>
            <w:proofErr w:type="spellEnd"/>
            <w:r>
              <w:t xml:space="preserve"> </w:t>
            </w:r>
            <w:proofErr w:type="spellStart"/>
            <w:r>
              <w:t>atlīdzību</w:t>
            </w:r>
            <w:proofErr w:type="spellEnd"/>
            <w:r>
              <w:t xml:space="preserve"> </w:t>
            </w:r>
            <w:proofErr w:type="spellStart"/>
            <w:r>
              <w:t>apmērā</w:t>
            </w:r>
            <w:proofErr w:type="spellEnd"/>
            <w:r>
              <w:t>.</w:t>
            </w:r>
          </w:p>
        </w:tc>
      </w:tr>
    </w:tbl>
    <w:p w14:paraId="408CDE3E" w14:textId="77777777" w:rsidR="0097055B" w:rsidRPr="00D175ED" w:rsidRDefault="0097055B" w:rsidP="009705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055B" w:rsidRPr="00D175ED" w:rsidSect="00DC1D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4824C2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7032B"/>
    <w:multiLevelType w:val="hybridMultilevel"/>
    <w:tmpl w:val="285A6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2AFB"/>
    <w:multiLevelType w:val="hybridMultilevel"/>
    <w:tmpl w:val="DBEC7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02B7"/>
    <w:multiLevelType w:val="hybridMultilevel"/>
    <w:tmpl w:val="DBEC7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2369"/>
    <w:multiLevelType w:val="hybridMultilevel"/>
    <w:tmpl w:val="D9F08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EBF"/>
    <w:multiLevelType w:val="hybridMultilevel"/>
    <w:tmpl w:val="DD4E77E8"/>
    <w:lvl w:ilvl="0" w:tplc="1B5E6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E4F28"/>
    <w:multiLevelType w:val="hybridMultilevel"/>
    <w:tmpl w:val="112C0EB4"/>
    <w:lvl w:ilvl="0" w:tplc="1D6AA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1BB9"/>
    <w:multiLevelType w:val="hybridMultilevel"/>
    <w:tmpl w:val="DBEC7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25B43"/>
    <w:multiLevelType w:val="hybridMultilevel"/>
    <w:tmpl w:val="EDE4F4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14F3A"/>
    <w:multiLevelType w:val="hybridMultilevel"/>
    <w:tmpl w:val="CE088FA4"/>
    <w:lvl w:ilvl="0" w:tplc="5A1079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64546"/>
    <w:multiLevelType w:val="hybridMultilevel"/>
    <w:tmpl w:val="9CF84E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92BE5"/>
    <w:multiLevelType w:val="hybridMultilevel"/>
    <w:tmpl w:val="14EC0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4FA6"/>
    <w:multiLevelType w:val="hybridMultilevel"/>
    <w:tmpl w:val="9CF84E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74B35"/>
    <w:multiLevelType w:val="hybridMultilevel"/>
    <w:tmpl w:val="285A6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A2388"/>
    <w:multiLevelType w:val="hybridMultilevel"/>
    <w:tmpl w:val="CE088FA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929CC"/>
    <w:multiLevelType w:val="hybridMultilevel"/>
    <w:tmpl w:val="57CA4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57E81"/>
    <w:multiLevelType w:val="hybridMultilevel"/>
    <w:tmpl w:val="285A6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7B36"/>
    <w:multiLevelType w:val="hybridMultilevel"/>
    <w:tmpl w:val="16B8DB26"/>
    <w:lvl w:ilvl="0" w:tplc="0426000F">
      <w:start w:val="1"/>
      <w:numFmt w:val="decimal"/>
      <w:lvlText w:val="%1."/>
      <w:lvlJc w:val="left"/>
      <w:pPr>
        <w:ind w:left="1041" w:hanging="360"/>
      </w:pPr>
    </w:lvl>
    <w:lvl w:ilvl="1" w:tplc="04260019" w:tentative="1">
      <w:start w:val="1"/>
      <w:numFmt w:val="lowerLetter"/>
      <w:lvlText w:val="%2."/>
      <w:lvlJc w:val="left"/>
      <w:pPr>
        <w:ind w:left="1761" w:hanging="360"/>
      </w:pPr>
    </w:lvl>
    <w:lvl w:ilvl="2" w:tplc="0426001B" w:tentative="1">
      <w:start w:val="1"/>
      <w:numFmt w:val="lowerRoman"/>
      <w:lvlText w:val="%3."/>
      <w:lvlJc w:val="right"/>
      <w:pPr>
        <w:ind w:left="2481" w:hanging="180"/>
      </w:pPr>
    </w:lvl>
    <w:lvl w:ilvl="3" w:tplc="0426000F" w:tentative="1">
      <w:start w:val="1"/>
      <w:numFmt w:val="decimal"/>
      <w:lvlText w:val="%4."/>
      <w:lvlJc w:val="left"/>
      <w:pPr>
        <w:ind w:left="3201" w:hanging="360"/>
      </w:pPr>
    </w:lvl>
    <w:lvl w:ilvl="4" w:tplc="04260019" w:tentative="1">
      <w:start w:val="1"/>
      <w:numFmt w:val="lowerLetter"/>
      <w:lvlText w:val="%5."/>
      <w:lvlJc w:val="left"/>
      <w:pPr>
        <w:ind w:left="3921" w:hanging="360"/>
      </w:pPr>
    </w:lvl>
    <w:lvl w:ilvl="5" w:tplc="0426001B" w:tentative="1">
      <w:start w:val="1"/>
      <w:numFmt w:val="lowerRoman"/>
      <w:lvlText w:val="%6."/>
      <w:lvlJc w:val="right"/>
      <w:pPr>
        <w:ind w:left="4641" w:hanging="180"/>
      </w:pPr>
    </w:lvl>
    <w:lvl w:ilvl="6" w:tplc="0426000F" w:tentative="1">
      <w:start w:val="1"/>
      <w:numFmt w:val="decimal"/>
      <w:lvlText w:val="%7."/>
      <w:lvlJc w:val="left"/>
      <w:pPr>
        <w:ind w:left="5361" w:hanging="360"/>
      </w:pPr>
    </w:lvl>
    <w:lvl w:ilvl="7" w:tplc="04260019" w:tentative="1">
      <w:start w:val="1"/>
      <w:numFmt w:val="lowerLetter"/>
      <w:lvlText w:val="%8."/>
      <w:lvlJc w:val="left"/>
      <w:pPr>
        <w:ind w:left="6081" w:hanging="360"/>
      </w:pPr>
    </w:lvl>
    <w:lvl w:ilvl="8" w:tplc="042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8" w15:restartNumberingAfterBreak="0">
    <w:nsid w:val="500B6A43"/>
    <w:multiLevelType w:val="hybridMultilevel"/>
    <w:tmpl w:val="9CF84E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7AFD"/>
    <w:multiLevelType w:val="hybridMultilevel"/>
    <w:tmpl w:val="9CF84E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D04D1"/>
    <w:multiLevelType w:val="hybridMultilevel"/>
    <w:tmpl w:val="285A6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25EEE"/>
    <w:multiLevelType w:val="hybridMultilevel"/>
    <w:tmpl w:val="57CA4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E4C02"/>
    <w:multiLevelType w:val="hybridMultilevel"/>
    <w:tmpl w:val="285A6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05D8A"/>
    <w:multiLevelType w:val="hybridMultilevel"/>
    <w:tmpl w:val="799CC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A1A96"/>
    <w:multiLevelType w:val="hybridMultilevel"/>
    <w:tmpl w:val="DBEC7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75C3C"/>
    <w:multiLevelType w:val="hybridMultilevel"/>
    <w:tmpl w:val="285A6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713BC"/>
    <w:multiLevelType w:val="hybridMultilevel"/>
    <w:tmpl w:val="D6D2B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23094">
    <w:abstractNumId w:val="12"/>
  </w:num>
  <w:num w:numId="2" w16cid:durableId="794643501">
    <w:abstractNumId w:val="4"/>
  </w:num>
  <w:num w:numId="3" w16cid:durableId="213808815">
    <w:abstractNumId w:val="0"/>
  </w:num>
  <w:num w:numId="4" w16cid:durableId="601835859">
    <w:abstractNumId w:val="8"/>
  </w:num>
  <w:num w:numId="5" w16cid:durableId="129247585">
    <w:abstractNumId w:val="9"/>
  </w:num>
  <w:num w:numId="6" w16cid:durableId="1551459859">
    <w:abstractNumId w:val="14"/>
  </w:num>
  <w:num w:numId="7" w16cid:durableId="499586145">
    <w:abstractNumId w:val="11"/>
  </w:num>
  <w:num w:numId="8" w16cid:durableId="813522718">
    <w:abstractNumId w:val="17"/>
  </w:num>
  <w:num w:numId="9" w16cid:durableId="61488881">
    <w:abstractNumId w:val="21"/>
  </w:num>
  <w:num w:numId="10" w16cid:durableId="1304430699">
    <w:abstractNumId w:val="3"/>
  </w:num>
  <w:num w:numId="11" w16cid:durableId="771163926">
    <w:abstractNumId w:val="7"/>
  </w:num>
  <w:num w:numId="12" w16cid:durableId="1934893292">
    <w:abstractNumId w:val="20"/>
  </w:num>
  <w:num w:numId="13" w16cid:durableId="591200468">
    <w:abstractNumId w:val="2"/>
  </w:num>
  <w:num w:numId="14" w16cid:durableId="94593664">
    <w:abstractNumId w:val="13"/>
  </w:num>
  <w:num w:numId="15" w16cid:durableId="21244257">
    <w:abstractNumId w:val="5"/>
  </w:num>
  <w:num w:numId="16" w16cid:durableId="1869096354">
    <w:abstractNumId w:val="26"/>
  </w:num>
  <w:num w:numId="17" w16cid:durableId="437332307">
    <w:abstractNumId w:val="24"/>
  </w:num>
  <w:num w:numId="18" w16cid:durableId="511186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3885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8932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9722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576366">
    <w:abstractNumId w:val="19"/>
  </w:num>
  <w:num w:numId="23" w16cid:durableId="617757835">
    <w:abstractNumId w:val="25"/>
  </w:num>
  <w:num w:numId="24" w16cid:durableId="836729620">
    <w:abstractNumId w:val="1"/>
  </w:num>
  <w:num w:numId="25" w16cid:durableId="1169444341">
    <w:abstractNumId w:val="21"/>
  </w:num>
  <w:num w:numId="26" w16cid:durableId="1015767678">
    <w:abstractNumId w:val="15"/>
  </w:num>
  <w:num w:numId="27" w16cid:durableId="456141426">
    <w:abstractNumId w:val="6"/>
  </w:num>
  <w:num w:numId="28" w16cid:durableId="4410779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19991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D6"/>
    <w:rsid w:val="00066595"/>
    <w:rsid w:val="000B7C8E"/>
    <w:rsid w:val="001810DD"/>
    <w:rsid w:val="001B0E80"/>
    <w:rsid w:val="001F476F"/>
    <w:rsid w:val="002861EE"/>
    <w:rsid w:val="002D6101"/>
    <w:rsid w:val="00361216"/>
    <w:rsid w:val="003B54FD"/>
    <w:rsid w:val="00400C0B"/>
    <w:rsid w:val="004522AD"/>
    <w:rsid w:val="0051125D"/>
    <w:rsid w:val="0054066F"/>
    <w:rsid w:val="005471D4"/>
    <w:rsid w:val="005B3B85"/>
    <w:rsid w:val="005F1004"/>
    <w:rsid w:val="00662C9F"/>
    <w:rsid w:val="006673E2"/>
    <w:rsid w:val="00670C40"/>
    <w:rsid w:val="0073700F"/>
    <w:rsid w:val="007B0B55"/>
    <w:rsid w:val="007C758B"/>
    <w:rsid w:val="008650EF"/>
    <w:rsid w:val="0097055B"/>
    <w:rsid w:val="00986F8B"/>
    <w:rsid w:val="00A86DCE"/>
    <w:rsid w:val="00BD706A"/>
    <w:rsid w:val="00C119B4"/>
    <w:rsid w:val="00CF1081"/>
    <w:rsid w:val="00D175ED"/>
    <w:rsid w:val="00DC1DD6"/>
    <w:rsid w:val="00DC50FC"/>
    <w:rsid w:val="00F012E9"/>
    <w:rsid w:val="00F13F5D"/>
    <w:rsid w:val="00F32441"/>
    <w:rsid w:val="00F366F8"/>
    <w:rsid w:val="00F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78D"/>
  <w15:chartTrackingRefBased/>
  <w15:docId w15:val="{CDD4A118-3481-4160-A9AF-9B1584C5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7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112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customStyle="1" w:styleId="normaltextrun">
    <w:name w:val="normaltextrun"/>
    <w:basedOn w:val="Noklusjumarindkopasfonts"/>
    <w:rsid w:val="002D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Stivreniece</dc:creator>
  <cp:keywords/>
  <dc:description/>
  <cp:lastModifiedBy>Lietotajs</cp:lastModifiedBy>
  <cp:revision>8</cp:revision>
  <dcterms:created xsi:type="dcterms:W3CDTF">2025-03-12T12:59:00Z</dcterms:created>
  <dcterms:modified xsi:type="dcterms:W3CDTF">2025-05-09T13:18:00Z</dcterms:modified>
</cp:coreProperties>
</file>